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87D5" w14:textId="3EF45A69" w:rsidR="001E3E55" w:rsidRPr="00F946C5" w:rsidRDefault="0039302D" w:rsidP="0021672B">
      <w:pPr>
        <w:pStyle w:val="TitleA"/>
        <w:rPr>
          <w:rFonts w:ascii="Garamond" w:hAnsi="Garamond"/>
          <w:b/>
          <w:sz w:val="22"/>
        </w:rPr>
      </w:pPr>
      <w:r w:rsidRPr="00F946C5">
        <w:rPr>
          <w:rFonts w:ascii="Garamond" w:hAnsi="Garamond"/>
          <w:b/>
          <w:sz w:val="22"/>
        </w:rPr>
        <w:t>S</w:t>
      </w:r>
      <w:r w:rsidR="001E3E55" w:rsidRPr="00F946C5">
        <w:rPr>
          <w:rFonts w:ascii="Garamond" w:hAnsi="Garamond"/>
          <w:b/>
          <w:sz w:val="22"/>
        </w:rPr>
        <w:t>WITZER ENVIR</w:t>
      </w:r>
      <w:r w:rsidR="009E2AFC">
        <w:rPr>
          <w:rFonts w:ascii="Garamond" w:hAnsi="Garamond"/>
          <w:b/>
          <w:sz w:val="22"/>
        </w:rPr>
        <w:t>ONMENTAL FELLOWSHIP PROGRAM 2023</w:t>
      </w:r>
    </w:p>
    <w:p w14:paraId="0170C907" w14:textId="77777777" w:rsidR="001E3E55" w:rsidRPr="00F946C5" w:rsidRDefault="001E3E55" w:rsidP="001E3E55">
      <w:pPr>
        <w:pStyle w:val="TitleA"/>
        <w:rPr>
          <w:rFonts w:ascii="Garamond" w:hAnsi="Garamond"/>
          <w:sz w:val="22"/>
        </w:rPr>
      </w:pPr>
      <w:r w:rsidRPr="00F946C5">
        <w:rPr>
          <w:rFonts w:ascii="Garamond" w:hAnsi="Garamond"/>
          <w:b/>
          <w:sz w:val="22"/>
        </w:rPr>
        <w:t>APPLICATION EVALUATION SCORESHEET</w:t>
      </w:r>
    </w:p>
    <w:p w14:paraId="5EDCD26E" w14:textId="77777777" w:rsidR="001E3E55" w:rsidRDefault="001E3E55" w:rsidP="001E3E55">
      <w:pPr>
        <w:widowControl w:val="0"/>
        <w:rPr>
          <w:rFonts w:ascii="Garamond" w:hAnsi="Garamond"/>
          <w:sz w:val="24"/>
        </w:rPr>
      </w:pPr>
    </w:p>
    <w:p w14:paraId="7AA429BD" w14:textId="0E776290" w:rsidR="0021672B" w:rsidRPr="0021672B" w:rsidRDefault="0021672B" w:rsidP="0021672B">
      <w:pPr>
        <w:pStyle w:val="ListParagraph"/>
        <w:widowControl w:val="0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21672B">
        <w:rPr>
          <w:rFonts w:ascii="Garamond" w:hAnsi="Garamond"/>
          <w:sz w:val="22"/>
          <w:szCs w:val="22"/>
        </w:rPr>
        <w:t>Scores should be assigned for each criterion on a 1-10 scale, with 1 being lowest and 10 being highest.</w:t>
      </w:r>
    </w:p>
    <w:p w14:paraId="4CDB0180" w14:textId="01311505" w:rsidR="0021672B" w:rsidRPr="0021672B" w:rsidRDefault="0021672B" w:rsidP="0021672B">
      <w:pPr>
        <w:pStyle w:val="ListParagraph"/>
        <w:widowControl w:val="0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21672B">
        <w:rPr>
          <w:rFonts w:ascii="Garamond" w:hAnsi="Garamond"/>
          <w:sz w:val="22"/>
          <w:szCs w:val="22"/>
        </w:rPr>
        <w:t xml:space="preserve">The </w:t>
      </w:r>
      <w:r w:rsidR="006D7ABA">
        <w:rPr>
          <w:rFonts w:ascii="Garamond" w:hAnsi="Garamond"/>
          <w:sz w:val="22"/>
          <w:szCs w:val="22"/>
        </w:rPr>
        <w:t>bulleted</w:t>
      </w:r>
      <w:r w:rsidR="006D7ABA" w:rsidRPr="0021672B">
        <w:rPr>
          <w:rFonts w:ascii="Garamond" w:hAnsi="Garamond"/>
          <w:sz w:val="22"/>
          <w:szCs w:val="22"/>
        </w:rPr>
        <w:t xml:space="preserve"> </w:t>
      </w:r>
      <w:r w:rsidRPr="0021672B">
        <w:rPr>
          <w:rFonts w:ascii="Garamond" w:hAnsi="Garamond"/>
          <w:sz w:val="22"/>
          <w:szCs w:val="22"/>
        </w:rPr>
        <w:t xml:space="preserve">information </w:t>
      </w:r>
      <w:r w:rsidR="006D7ABA">
        <w:rPr>
          <w:rFonts w:ascii="Garamond" w:hAnsi="Garamond"/>
          <w:sz w:val="22"/>
          <w:szCs w:val="22"/>
        </w:rPr>
        <w:t>illustrates</w:t>
      </w:r>
      <w:r w:rsidRPr="0021672B">
        <w:rPr>
          <w:rFonts w:ascii="Garamond" w:hAnsi="Garamond"/>
          <w:sz w:val="22"/>
          <w:szCs w:val="22"/>
        </w:rPr>
        <w:t xml:space="preserve"> what we’re looking for in each section. We do not expect </w:t>
      </w:r>
      <w:r w:rsidR="006D7ABA">
        <w:rPr>
          <w:rFonts w:ascii="Garamond" w:hAnsi="Garamond"/>
          <w:sz w:val="22"/>
          <w:szCs w:val="22"/>
        </w:rPr>
        <w:t xml:space="preserve">for </w:t>
      </w:r>
      <w:r w:rsidRPr="0021672B">
        <w:rPr>
          <w:rFonts w:ascii="Garamond" w:hAnsi="Garamond"/>
          <w:sz w:val="22"/>
          <w:szCs w:val="22"/>
        </w:rPr>
        <w:t xml:space="preserve">each applicant to </w:t>
      </w:r>
      <w:bookmarkStart w:id="0" w:name="_GoBack"/>
      <w:bookmarkEnd w:id="0"/>
      <w:r w:rsidRPr="0021672B">
        <w:rPr>
          <w:rFonts w:ascii="Garamond" w:hAnsi="Garamond"/>
          <w:sz w:val="22"/>
          <w:szCs w:val="22"/>
        </w:rPr>
        <w:t>m</w:t>
      </w:r>
      <w:r w:rsidR="006D7ABA">
        <w:rPr>
          <w:rFonts w:ascii="Garamond" w:hAnsi="Garamond"/>
          <w:sz w:val="22"/>
          <w:szCs w:val="22"/>
        </w:rPr>
        <w:t>atch</w:t>
      </w:r>
      <w:r w:rsidRPr="0021672B">
        <w:rPr>
          <w:rFonts w:ascii="Garamond" w:hAnsi="Garamond"/>
          <w:sz w:val="22"/>
          <w:szCs w:val="22"/>
        </w:rPr>
        <w:t xml:space="preserve"> each bulleted item, but instead to offer multiple ways in which the applicant can meet the criteria.</w:t>
      </w:r>
    </w:p>
    <w:p w14:paraId="06439A5D" w14:textId="77777777" w:rsidR="00BC024A" w:rsidRPr="0021672B" w:rsidRDefault="00BC024A" w:rsidP="001E3E55">
      <w:pPr>
        <w:widowControl w:val="0"/>
        <w:rPr>
          <w:rFonts w:ascii="Garamond" w:hAnsi="Garamond"/>
          <w:i/>
          <w:sz w:val="22"/>
          <w:szCs w:val="22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  <w:gridCol w:w="1440"/>
      </w:tblGrid>
      <w:tr w:rsidR="00652D5A" w:rsidRPr="00F946C5" w14:paraId="199BDD35" w14:textId="2C7E11C7" w:rsidTr="0021672B">
        <w:tc>
          <w:tcPr>
            <w:tcW w:w="8460" w:type="dxa"/>
            <w:shd w:val="clear" w:color="auto" w:fill="auto"/>
            <w:vAlign w:val="bottom"/>
          </w:tcPr>
          <w:p w14:paraId="019704B2" w14:textId="0ED66183" w:rsidR="00652D5A" w:rsidRPr="00F946C5" w:rsidRDefault="00652D5A" w:rsidP="00652D5A">
            <w:pPr>
              <w:widowControl w:val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Evaluation Criteria</w:t>
            </w:r>
          </w:p>
        </w:tc>
        <w:tc>
          <w:tcPr>
            <w:tcW w:w="1440" w:type="dxa"/>
            <w:vAlign w:val="bottom"/>
          </w:tcPr>
          <w:p w14:paraId="7D405A85" w14:textId="7D7A5947" w:rsidR="00652D5A" w:rsidRDefault="00652D5A" w:rsidP="00960356">
            <w:pPr>
              <w:widowControl w:val="0"/>
              <w:jc w:val="center"/>
              <w:rPr>
                <w:rFonts w:ascii="Garamond" w:hAnsi="Garamond"/>
                <w:b/>
                <w:sz w:val="24"/>
              </w:rPr>
            </w:pPr>
            <w:r w:rsidRPr="00F946C5">
              <w:rPr>
                <w:rFonts w:ascii="Garamond" w:hAnsi="Garamond"/>
                <w:b/>
                <w:sz w:val="24"/>
              </w:rPr>
              <w:t>S</w:t>
            </w:r>
            <w:r>
              <w:rPr>
                <w:rFonts w:ascii="Garamond" w:hAnsi="Garamond"/>
                <w:b/>
                <w:sz w:val="24"/>
              </w:rPr>
              <w:t>core</w:t>
            </w:r>
          </w:p>
          <w:p w14:paraId="7B7CC4AC" w14:textId="3130E975" w:rsidR="00652D5A" w:rsidRPr="00960356" w:rsidDel="00652D5A" w:rsidRDefault="00652D5A" w:rsidP="00960356">
            <w:pPr>
              <w:widowControl w:val="0"/>
              <w:jc w:val="center"/>
              <w:rPr>
                <w:rFonts w:ascii="Garamond" w:hAnsi="Garamond"/>
                <w:sz w:val="24"/>
              </w:rPr>
            </w:pPr>
            <w:r w:rsidRPr="00960356">
              <w:rPr>
                <w:rFonts w:ascii="Garamond" w:hAnsi="Garamond"/>
                <w:sz w:val="24"/>
              </w:rPr>
              <w:t xml:space="preserve">(1-10 </w:t>
            </w:r>
            <w:r>
              <w:rPr>
                <w:rFonts w:ascii="Garamond" w:hAnsi="Garamond"/>
                <w:sz w:val="24"/>
              </w:rPr>
              <w:t xml:space="preserve">  </w:t>
            </w:r>
            <w:r w:rsidRPr="00960356">
              <w:rPr>
                <w:rFonts w:ascii="Garamond" w:hAnsi="Garamond"/>
                <w:sz w:val="24"/>
              </w:rPr>
              <w:t>points each)</w:t>
            </w:r>
          </w:p>
        </w:tc>
      </w:tr>
      <w:tr w:rsidR="00652D5A" w:rsidRPr="00F946C5" w14:paraId="555BF5B4" w14:textId="7C920253" w:rsidTr="0021672B">
        <w:tc>
          <w:tcPr>
            <w:tcW w:w="8460" w:type="dxa"/>
            <w:shd w:val="clear" w:color="auto" w:fill="auto"/>
          </w:tcPr>
          <w:p w14:paraId="16F0C96A" w14:textId="77777777" w:rsidR="00652D5A" w:rsidRPr="00F946C5" w:rsidRDefault="00652D5A" w:rsidP="001E3E55">
            <w:pPr>
              <w:widowControl w:val="0"/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F946C5">
              <w:rPr>
                <w:rFonts w:ascii="Garamond" w:hAnsi="Garamond"/>
                <w:sz w:val="24"/>
              </w:rPr>
              <w:t xml:space="preserve">Environmental Commitment </w:t>
            </w:r>
          </w:p>
          <w:p w14:paraId="2E6BA4FD" w14:textId="5167A326" w:rsidR="00652D5A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F946C5">
              <w:rPr>
                <w:rFonts w:ascii="Garamond" w:hAnsi="Garamond"/>
                <w:sz w:val="22"/>
                <w:szCs w:val="22"/>
              </w:rPr>
              <w:t>Work</w:t>
            </w:r>
            <w:r>
              <w:rPr>
                <w:rFonts w:ascii="Garamond" w:hAnsi="Garamond"/>
                <w:sz w:val="22"/>
                <w:szCs w:val="22"/>
              </w:rPr>
              <w:t>, volunteer and/</w:t>
            </w:r>
            <w:r w:rsidRPr="00F946C5">
              <w:rPr>
                <w:rFonts w:ascii="Garamond" w:hAnsi="Garamond"/>
                <w:sz w:val="22"/>
                <w:szCs w:val="22"/>
              </w:rPr>
              <w:t>or personal history demonstrates deep, genuine commitment to environmental values for the public good</w:t>
            </w:r>
          </w:p>
          <w:p w14:paraId="38320DF8" w14:textId="733430D6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Offers compelling and realistic vision for future career and environmental work</w:t>
            </w:r>
          </w:p>
          <w:p w14:paraId="49798123" w14:textId="43FDA752" w:rsidR="00652D5A" w:rsidRPr="00F946C5" w:rsidRDefault="00652D5A" w:rsidP="0039302D">
            <w:pPr>
              <w:rPr>
                <w:rFonts w:ascii="Garamond" w:hAnsi="Garamond"/>
                <w:sz w:val="22"/>
                <w:szCs w:val="22"/>
              </w:rPr>
            </w:pPr>
            <w:r w:rsidRPr="00F946C5">
              <w:rPr>
                <w:rFonts w:ascii="Garamond" w:hAnsi="Garamond"/>
                <w:i/>
                <w:color w:val="auto"/>
                <w:sz w:val="22"/>
                <w:szCs w:val="22"/>
              </w:rPr>
              <w:t>Note: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946C5">
              <w:rPr>
                <w:rFonts w:ascii="Garamond" w:hAnsi="Garamond"/>
                <w:i/>
                <w:color w:val="auto"/>
                <w:sz w:val="22"/>
                <w:szCs w:val="22"/>
              </w:rPr>
              <w:t>Some individuals may prioritize non-environmental work experience to overcome financial obstacles</w:t>
            </w:r>
          </w:p>
        </w:tc>
        <w:tc>
          <w:tcPr>
            <w:tcW w:w="1440" w:type="dxa"/>
            <w:vAlign w:val="bottom"/>
          </w:tcPr>
          <w:p w14:paraId="0870367F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5557FD1F" w14:textId="5307521E" w:rsidTr="0021672B">
        <w:tc>
          <w:tcPr>
            <w:tcW w:w="8460" w:type="dxa"/>
            <w:shd w:val="clear" w:color="auto" w:fill="auto"/>
          </w:tcPr>
          <w:p w14:paraId="44A7E7CB" w14:textId="3D62184B" w:rsidR="00652D5A" w:rsidRPr="00960356" w:rsidRDefault="00652D5A" w:rsidP="00960356">
            <w:pPr>
              <w:pStyle w:val="ListParagraph"/>
              <w:widowControl w:val="0"/>
              <w:numPr>
                <w:ilvl w:val="0"/>
                <w:numId w:val="21"/>
              </w:numPr>
              <w:ind w:left="342"/>
              <w:rPr>
                <w:rFonts w:ascii="Garamond" w:hAnsi="Garamond"/>
                <w:sz w:val="24"/>
              </w:rPr>
            </w:pPr>
            <w:r w:rsidRPr="00960356">
              <w:rPr>
                <w:rFonts w:ascii="Garamond" w:hAnsi="Garamond"/>
                <w:sz w:val="24"/>
              </w:rPr>
              <w:t>Applied Focus</w:t>
            </w:r>
          </w:p>
          <w:p w14:paraId="78741E86" w14:textId="774ACC29" w:rsidR="00652D5A" w:rsidRDefault="00652D5A" w:rsidP="007D6AE3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Academic background and/or professional experience clearly </w:t>
            </w:r>
            <w:r w:rsidR="005C6E83">
              <w:rPr>
                <w:rFonts w:ascii="Garamond" w:hAnsi="Garamond"/>
                <w:sz w:val="22"/>
                <w:szCs w:val="22"/>
              </w:rPr>
              <w:t xml:space="preserve">demonstrate </w:t>
            </w:r>
            <w:r>
              <w:rPr>
                <w:rFonts w:ascii="Garamond" w:hAnsi="Garamond"/>
                <w:sz w:val="22"/>
                <w:szCs w:val="22"/>
              </w:rPr>
              <w:t>an applied focus regardless of field of study</w:t>
            </w:r>
            <w:r w:rsidRPr="00F946C5" w:rsidDel="001E3E5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F34BD88" w14:textId="073ED42A" w:rsidR="00652D5A" w:rsidRPr="00EE228E" w:rsidRDefault="005C6E83" w:rsidP="0096035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Describes</w:t>
            </w:r>
            <w:r w:rsidR="00652D5A">
              <w:rPr>
                <w:rFonts w:ascii="Garamond" w:hAnsi="Garamond"/>
                <w:sz w:val="22"/>
                <w:szCs w:val="22"/>
              </w:rPr>
              <w:t xml:space="preserve"> engagement beyond academia, including in policy or community settings</w:t>
            </w:r>
          </w:p>
        </w:tc>
        <w:tc>
          <w:tcPr>
            <w:tcW w:w="1440" w:type="dxa"/>
            <w:vAlign w:val="bottom"/>
          </w:tcPr>
          <w:p w14:paraId="5AE61A0B" w14:textId="77777777" w:rsidR="00652D5A" w:rsidRPr="00F946C5" w:rsidDel="00A926E7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7F39F67F" w14:textId="48820D55" w:rsidTr="0021672B">
        <w:tc>
          <w:tcPr>
            <w:tcW w:w="8460" w:type="dxa"/>
            <w:shd w:val="clear" w:color="auto" w:fill="auto"/>
          </w:tcPr>
          <w:p w14:paraId="758062B4" w14:textId="519D8DEE" w:rsidR="00652D5A" w:rsidRPr="00F946C5" w:rsidRDefault="00652D5A" w:rsidP="00960356">
            <w:pPr>
              <w:widowControl w:val="0"/>
              <w:numPr>
                <w:ilvl w:val="0"/>
                <w:numId w:val="21"/>
              </w:numPr>
              <w:ind w:left="342"/>
              <w:rPr>
                <w:rFonts w:ascii="Garamond" w:hAnsi="Garamond"/>
                <w:sz w:val="24"/>
              </w:rPr>
            </w:pPr>
            <w:r w:rsidRPr="00F946C5">
              <w:rPr>
                <w:rFonts w:ascii="Garamond" w:hAnsi="Garamond"/>
                <w:sz w:val="24"/>
              </w:rPr>
              <w:t>Innovative Problem-</w:t>
            </w:r>
            <w:r>
              <w:rPr>
                <w:rFonts w:ascii="Garamond" w:hAnsi="Garamond"/>
                <w:sz w:val="24"/>
              </w:rPr>
              <w:t>S</w:t>
            </w:r>
            <w:r w:rsidRPr="00F946C5">
              <w:rPr>
                <w:rFonts w:ascii="Garamond" w:hAnsi="Garamond"/>
                <w:sz w:val="24"/>
              </w:rPr>
              <w:t xml:space="preserve">olver </w:t>
            </w:r>
          </w:p>
          <w:p w14:paraId="2ED76926" w14:textId="1F4DA8D9" w:rsidR="00652D5A" w:rsidRDefault="00652D5A" w:rsidP="0096035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Demonstrates proficiency in chosen field and transferable skills that prepare applicant well for their chosen path</w:t>
            </w:r>
          </w:p>
          <w:p w14:paraId="3D0ECA5E" w14:textId="5455625B" w:rsidR="00652D5A" w:rsidRDefault="00652D5A" w:rsidP="00960356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 w:rsidRPr="00F946C5">
              <w:rPr>
                <w:rFonts w:ascii="Garamond" w:hAnsi="Garamond"/>
                <w:sz w:val="22"/>
                <w:szCs w:val="22"/>
              </w:rPr>
              <w:t>Displays evidence of creat</w:t>
            </w:r>
            <w:r>
              <w:rPr>
                <w:rFonts w:ascii="Garamond" w:hAnsi="Garamond"/>
                <w:sz w:val="22"/>
                <w:szCs w:val="22"/>
              </w:rPr>
              <w:t xml:space="preserve">ive or cutting-edge thinking, interdisciplinary or intersectional approaches, and contributes new or different perspectives to the field </w:t>
            </w:r>
          </w:p>
          <w:p w14:paraId="481C42C2" w14:textId="18725F16" w:rsidR="00652D5A" w:rsidRPr="00960356" w:rsidRDefault="00652D5A" w:rsidP="00960356">
            <w:pPr>
              <w:rPr>
                <w:rFonts w:ascii="Garamond" w:hAnsi="Garamond"/>
                <w:sz w:val="22"/>
                <w:szCs w:val="22"/>
              </w:rPr>
            </w:pPr>
            <w:r w:rsidRPr="00F946C5">
              <w:rPr>
                <w:rFonts w:ascii="Garamond" w:hAnsi="Garamond"/>
                <w:i/>
                <w:sz w:val="22"/>
                <w:szCs w:val="22"/>
              </w:rPr>
              <w:t>Note: Proficiency expectations vary between master’s and Ph.D. candidates</w:t>
            </w:r>
          </w:p>
        </w:tc>
        <w:tc>
          <w:tcPr>
            <w:tcW w:w="1440" w:type="dxa"/>
            <w:vAlign w:val="bottom"/>
          </w:tcPr>
          <w:p w14:paraId="404660F4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1AE5F896" w14:textId="670239C5" w:rsidTr="0021672B">
        <w:tc>
          <w:tcPr>
            <w:tcW w:w="8460" w:type="dxa"/>
            <w:shd w:val="clear" w:color="auto" w:fill="auto"/>
          </w:tcPr>
          <w:p w14:paraId="44AE78E9" w14:textId="105DF33A" w:rsidR="00652D5A" w:rsidRPr="00F946C5" w:rsidRDefault="00652D5A" w:rsidP="00960356">
            <w:pPr>
              <w:widowControl w:val="0"/>
              <w:numPr>
                <w:ilvl w:val="0"/>
                <w:numId w:val="21"/>
              </w:numPr>
              <w:ind w:left="342"/>
              <w:rPr>
                <w:rFonts w:ascii="Garamond" w:hAnsi="Garamond"/>
                <w:sz w:val="24"/>
              </w:rPr>
            </w:pPr>
            <w:r w:rsidRPr="00F946C5">
              <w:rPr>
                <w:rFonts w:ascii="Garamond" w:hAnsi="Garamond"/>
                <w:sz w:val="24"/>
              </w:rPr>
              <w:t xml:space="preserve">Leadership </w:t>
            </w:r>
            <w:r>
              <w:rPr>
                <w:rFonts w:ascii="Garamond" w:hAnsi="Garamond"/>
                <w:sz w:val="24"/>
              </w:rPr>
              <w:t>Potential</w:t>
            </w:r>
          </w:p>
          <w:p w14:paraId="74615609" w14:textId="22FDDF1E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Has e</w:t>
            </w:r>
            <w:r w:rsidRPr="00F946C5">
              <w:rPr>
                <w:rFonts w:ascii="Garamond" w:hAnsi="Garamond"/>
                <w:sz w:val="22"/>
                <w:szCs w:val="22"/>
              </w:rPr>
              <w:t>xperience in leading projects</w:t>
            </w:r>
            <w:r>
              <w:rPr>
                <w:rFonts w:ascii="Garamond" w:hAnsi="Garamond"/>
                <w:sz w:val="22"/>
                <w:szCs w:val="22"/>
              </w:rPr>
              <w:t>, organizing groups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and</w:t>
            </w:r>
            <w:r>
              <w:rPr>
                <w:rFonts w:ascii="Garamond" w:hAnsi="Garamond"/>
                <w:sz w:val="22"/>
                <w:szCs w:val="22"/>
              </w:rPr>
              <w:t>/or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aligning people towards environmental </w:t>
            </w:r>
            <w:r>
              <w:rPr>
                <w:rFonts w:ascii="Garamond" w:hAnsi="Garamond"/>
                <w:sz w:val="22"/>
                <w:szCs w:val="22"/>
              </w:rPr>
              <w:t>goals</w:t>
            </w:r>
          </w:p>
          <w:p w14:paraId="552E9DD7" w14:textId="49A008CD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Demonstrates maturity, confidence, and an ability to overcome obstacles and identify personal strengths and weaknesses</w:t>
            </w:r>
          </w:p>
          <w:p w14:paraId="786A23A2" w14:textId="443E2D4C" w:rsidR="00652D5A" w:rsidRPr="00F946C5" w:rsidRDefault="00652D5A">
            <w:pPr>
              <w:widowControl w:val="0"/>
              <w:rPr>
                <w:rFonts w:ascii="Garamond" w:hAnsi="Garamond"/>
                <w:i/>
                <w:sz w:val="24"/>
              </w:rPr>
            </w:pPr>
            <w:r w:rsidRPr="00F946C5">
              <w:rPr>
                <w:rFonts w:ascii="Garamond" w:hAnsi="Garamond"/>
                <w:i/>
                <w:sz w:val="22"/>
                <w:szCs w:val="22"/>
              </w:rPr>
              <w:t xml:space="preserve">Note: </w:t>
            </w:r>
            <w:r w:rsidR="006D7ABA">
              <w:rPr>
                <w:rFonts w:ascii="Garamond" w:hAnsi="Garamond"/>
                <w:i/>
                <w:sz w:val="22"/>
                <w:szCs w:val="22"/>
              </w:rPr>
              <w:t>We value d</w:t>
            </w:r>
            <w:r>
              <w:rPr>
                <w:rFonts w:ascii="Garamond" w:hAnsi="Garamond"/>
                <w:i/>
                <w:sz w:val="22"/>
                <w:szCs w:val="22"/>
              </w:rPr>
              <w:t>ifferent leadership styles</w:t>
            </w:r>
            <w:r w:rsidR="006D7ABA">
              <w:rPr>
                <w:rFonts w:ascii="Garamond" w:hAnsi="Garamond"/>
                <w:i/>
                <w:sz w:val="22"/>
                <w:szCs w:val="22"/>
              </w:rPr>
              <w:t>, including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quiet leaders</w:t>
            </w:r>
            <w:r w:rsidR="006D7ABA">
              <w:rPr>
                <w:rFonts w:ascii="Garamond" w:hAnsi="Garamond"/>
                <w:i/>
                <w:sz w:val="22"/>
                <w:szCs w:val="22"/>
              </w:rPr>
              <w:t xml:space="preserve"> and those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leading from behind) </w:t>
            </w:r>
          </w:p>
        </w:tc>
        <w:tc>
          <w:tcPr>
            <w:tcW w:w="1440" w:type="dxa"/>
            <w:vAlign w:val="bottom"/>
          </w:tcPr>
          <w:p w14:paraId="5B6F1F32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5BD7B6CB" w14:textId="1663DBE4" w:rsidTr="0021672B">
        <w:tc>
          <w:tcPr>
            <w:tcW w:w="8460" w:type="dxa"/>
            <w:shd w:val="clear" w:color="auto" w:fill="auto"/>
          </w:tcPr>
          <w:p w14:paraId="606BF121" w14:textId="7F3B1AFE" w:rsidR="00652D5A" w:rsidRPr="00960356" w:rsidRDefault="00652D5A" w:rsidP="00960356">
            <w:pPr>
              <w:pStyle w:val="ListParagraph"/>
              <w:widowControl w:val="0"/>
              <w:numPr>
                <w:ilvl w:val="0"/>
                <w:numId w:val="22"/>
              </w:numPr>
              <w:ind w:left="342"/>
              <w:rPr>
                <w:rFonts w:ascii="Garamond" w:hAnsi="Garamond"/>
                <w:sz w:val="24"/>
              </w:rPr>
            </w:pPr>
            <w:r w:rsidRPr="00960356">
              <w:rPr>
                <w:rFonts w:ascii="Garamond" w:hAnsi="Garamond"/>
                <w:sz w:val="24"/>
              </w:rPr>
              <w:t>Collaboration and Engagement</w:t>
            </w:r>
          </w:p>
          <w:p w14:paraId="280E75FA" w14:textId="19876C86" w:rsidR="00652D5A" w:rsidRPr="00F946C5" w:rsidRDefault="00652D5A" w:rsidP="007D6AE3">
            <w:pPr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Describes strong interpersonal skills and a </w:t>
            </w:r>
            <w:r w:rsidRPr="00F946C5">
              <w:rPr>
                <w:rFonts w:ascii="Garamond" w:hAnsi="Garamond"/>
                <w:sz w:val="22"/>
                <w:szCs w:val="22"/>
              </w:rPr>
              <w:t>collaborative work style</w:t>
            </w:r>
          </w:p>
          <w:p w14:paraId="4DD0BC61" w14:textId="7B5B19E2" w:rsidR="00652D5A" w:rsidRPr="00F946C5" w:rsidRDefault="00652D5A">
            <w:pPr>
              <w:numPr>
                <w:ilvl w:val="0"/>
                <w:numId w:val="16"/>
              </w:numPr>
              <w:rPr>
                <w:rFonts w:ascii="Garamond" w:hAnsi="Garamond"/>
                <w:szCs w:val="20"/>
              </w:rPr>
            </w:pPr>
            <w:r w:rsidRPr="00F946C5">
              <w:rPr>
                <w:rFonts w:ascii="Garamond" w:hAnsi="Garamond"/>
                <w:sz w:val="22"/>
                <w:szCs w:val="22"/>
              </w:rPr>
              <w:t xml:space="preserve">Demonstrates ability to work with diverse groups and perspectives </w:t>
            </w:r>
            <w:r>
              <w:rPr>
                <w:rFonts w:ascii="Garamond" w:hAnsi="Garamond"/>
                <w:sz w:val="22"/>
                <w:szCs w:val="22"/>
              </w:rPr>
              <w:t>across expertise, sector, and identity</w:t>
            </w:r>
          </w:p>
        </w:tc>
        <w:tc>
          <w:tcPr>
            <w:tcW w:w="1440" w:type="dxa"/>
            <w:vAlign w:val="bottom"/>
          </w:tcPr>
          <w:p w14:paraId="0FF77C84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48D2E5AC" w14:textId="5034E749" w:rsidTr="0021672B">
        <w:tc>
          <w:tcPr>
            <w:tcW w:w="8460" w:type="dxa"/>
            <w:shd w:val="clear" w:color="auto" w:fill="auto"/>
          </w:tcPr>
          <w:p w14:paraId="62F74920" w14:textId="2FF84C93" w:rsidR="00652D5A" w:rsidRPr="00960356" w:rsidRDefault="00652D5A" w:rsidP="00960356">
            <w:pPr>
              <w:pStyle w:val="ListParagraph"/>
              <w:widowControl w:val="0"/>
              <w:numPr>
                <w:ilvl w:val="0"/>
                <w:numId w:val="23"/>
              </w:numPr>
              <w:ind w:left="342"/>
              <w:rPr>
                <w:rFonts w:ascii="Garamond" w:hAnsi="Garamond"/>
                <w:sz w:val="24"/>
              </w:rPr>
            </w:pPr>
            <w:r w:rsidRPr="00960356">
              <w:rPr>
                <w:rFonts w:ascii="Garamond" w:hAnsi="Garamond"/>
                <w:sz w:val="24"/>
              </w:rPr>
              <w:t>Social Equity Awareness and Experience</w:t>
            </w:r>
          </w:p>
          <w:p w14:paraId="43BD352E" w14:textId="54FA62CB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Able to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contextualize expertise in </w:t>
            </w:r>
            <w:r w:rsidR="005C6E83">
              <w:rPr>
                <w:rFonts w:ascii="Garamond" w:hAnsi="Garamond"/>
                <w:sz w:val="22"/>
                <w:szCs w:val="22"/>
              </w:rPr>
              <w:t xml:space="preserve">a 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broader policy context, including </w:t>
            </w:r>
            <w:r w:rsidR="005C6E83">
              <w:rPr>
                <w:rFonts w:ascii="Garamond" w:hAnsi="Garamond"/>
                <w:sz w:val="22"/>
                <w:szCs w:val="22"/>
              </w:rPr>
              <w:t xml:space="preserve">consideration of 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social equity as well as environmental </w:t>
            </w:r>
            <w:r w:rsidR="005C6E83">
              <w:rPr>
                <w:rFonts w:ascii="Garamond" w:hAnsi="Garamond"/>
                <w:sz w:val="22"/>
                <w:szCs w:val="22"/>
              </w:rPr>
              <w:t>impacts</w:t>
            </w:r>
          </w:p>
          <w:p w14:paraId="4CADF669" w14:textId="24ACED26" w:rsidR="00652D5A" w:rsidRPr="00F946C5" w:rsidRDefault="00652D5A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 w:val="22"/>
                <w:szCs w:val="22"/>
              </w:rPr>
              <w:t>Conveys knowledge of, experience with and/or a clear commitment to advancing racial equity and social justice</w:t>
            </w:r>
          </w:p>
        </w:tc>
        <w:tc>
          <w:tcPr>
            <w:tcW w:w="1440" w:type="dxa"/>
            <w:vAlign w:val="bottom"/>
          </w:tcPr>
          <w:p w14:paraId="1899B549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5A60A83E" w14:textId="5BCC7C39" w:rsidTr="0021672B">
        <w:tc>
          <w:tcPr>
            <w:tcW w:w="8460" w:type="dxa"/>
            <w:shd w:val="clear" w:color="auto" w:fill="auto"/>
          </w:tcPr>
          <w:p w14:paraId="7012289D" w14:textId="77777777" w:rsidR="00652D5A" w:rsidRPr="00F946C5" w:rsidRDefault="00652D5A" w:rsidP="00960356">
            <w:pPr>
              <w:widowControl w:val="0"/>
              <w:numPr>
                <w:ilvl w:val="0"/>
                <w:numId w:val="23"/>
              </w:numPr>
              <w:ind w:left="342"/>
              <w:rPr>
                <w:rFonts w:ascii="Garamond" w:hAnsi="Garamond"/>
                <w:sz w:val="24"/>
              </w:rPr>
            </w:pPr>
            <w:r w:rsidRPr="00F946C5">
              <w:rPr>
                <w:rFonts w:ascii="Garamond" w:hAnsi="Garamond"/>
                <w:sz w:val="24"/>
              </w:rPr>
              <w:t>Communication Skills</w:t>
            </w:r>
          </w:p>
          <w:p w14:paraId="03AD08CC" w14:textId="41D17E3B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Demonstrates strong writing skills and provides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evidence of good listening and </w:t>
            </w:r>
            <w:r>
              <w:rPr>
                <w:rFonts w:ascii="Garamond" w:hAnsi="Garamond"/>
                <w:sz w:val="22"/>
                <w:szCs w:val="22"/>
              </w:rPr>
              <w:t xml:space="preserve">public </w:t>
            </w:r>
            <w:r w:rsidRPr="00F946C5">
              <w:rPr>
                <w:rFonts w:ascii="Garamond" w:hAnsi="Garamond"/>
                <w:sz w:val="22"/>
                <w:szCs w:val="22"/>
              </w:rPr>
              <w:t>speaking skills</w:t>
            </w:r>
          </w:p>
          <w:p w14:paraId="20373408" w14:textId="5B3F03BD" w:rsidR="00652D5A" w:rsidRPr="00F946C5" w:rsidRDefault="00652D5A" w:rsidP="007D6AE3">
            <w:pPr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Conveys c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ommitment to communicating </w:t>
            </w:r>
            <w:r>
              <w:rPr>
                <w:rFonts w:ascii="Garamond" w:hAnsi="Garamond"/>
                <w:sz w:val="22"/>
                <w:szCs w:val="22"/>
              </w:rPr>
              <w:t xml:space="preserve">about </w:t>
            </w:r>
            <w:r w:rsidR="005C6E83">
              <w:rPr>
                <w:rFonts w:ascii="Garamond" w:hAnsi="Garamond"/>
                <w:sz w:val="22"/>
                <w:szCs w:val="22"/>
              </w:rPr>
              <w:t>research and expertise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to </w:t>
            </w:r>
            <w:r w:rsidR="005C6E83">
              <w:rPr>
                <w:rFonts w:ascii="Garamond" w:hAnsi="Garamond"/>
                <w:sz w:val="22"/>
                <w:szCs w:val="22"/>
              </w:rPr>
              <w:t>different audiences and affected communities</w:t>
            </w:r>
            <w:r w:rsidRPr="00F946C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0D3DA0C" w14:textId="2D390FA1" w:rsidR="00652D5A" w:rsidRPr="00960356" w:rsidRDefault="00652D5A">
            <w:pPr>
              <w:widowControl w:val="0"/>
              <w:rPr>
                <w:rFonts w:ascii="Garamond" w:hAnsi="Garamond"/>
                <w:sz w:val="24"/>
              </w:rPr>
            </w:pPr>
            <w:r w:rsidRPr="00F946C5">
              <w:rPr>
                <w:rFonts w:ascii="Garamond" w:hAnsi="Garamond"/>
                <w:i/>
                <w:sz w:val="22"/>
                <w:szCs w:val="22"/>
              </w:rPr>
              <w:t xml:space="preserve">Note: </w:t>
            </w:r>
            <w:r>
              <w:rPr>
                <w:rFonts w:ascii="Garamond" w:hAnsi="Garamond"/>
                <w:i/>
                <w:sz w:val="22"/>
                <w:szCs w:val="22"/>
              </w:rPr>
              <w:t>A</w:t>
            </w:r>
            <w:r w:rsidRPr="00F946C5">
              <w:rPr>
                <w:rFonts w:ascii="Garamond" w:hAnsi="Garamond"/>
                <w:i/>
                <w:sz w:val="22"/>
                <w:szCs w:val="22"/>
              </w:rPr>
              <w:t>pplic</w:t>
            </w:r>
            <w:r>
              <w:rPr>
                <w:rFonts w:ascii="Garamond" w:hAnsi="Garamond"/>
                <w:i/>
                <w:sz w:val="22"/>
                <w:szCs w:val="22"/>
              </w:rPr>
              <w:t>ants</w:t>
            </w:r>
            <w:r w:rsidRPr="00F946C5">
              <w:rPr>
                <w:rFonts w:ascii="Garamond" w:hAnsi="Garamond"/>
                <w:i/>
                <w:sz w:val="22"/>
                <w:szCs w:val="22"/>
              </w:rPr>
              <w:t xml:space="preserve"> with weaker writing </w:t>
            </w:r>
            <w:r w:rsidR="005C6E83">
              <w:rPr>
                <w:rFonts w:ascii="Garamond" w:hAnsi="Garamond"/>
                <w:i/>
                <w:sz w:val="22"/>
                <w:szCs w:val="22"/>
              </w:rPr>
              <w:t xml:space="preserve">skills </w:t>
            </w:r>
            <w:r w:rsidRPr="00F946C5">
              <w:rPr>
                <w:rFonts w:ascii="Garamond" w:hAnsi="Garamond"/>
                <w:i/>
                <w:sz w:val="22"/>
                <w:szCs w:val="22"/>
              </w:rPr>
              <w:t>may still communicate a deep commitment or compelling personal stor</w:t>
            </w:r>
            <w:r w:rsidRPr="00F946C5">
              <w:rPr>
                <w:rFonts w:ascii="Garamond" w:hAnsi="Garamond"/>
                <w:i/>
              </w:rPr>
              <w:t>y</w:t>
            </w:r>
          </w:p>
        </w:tc>
        <w:tc>
          <w:tcPr>
            <w:tcW w:w="1440" w:type="dxa"/>
            <w:vAlign w:val="bottom"/>
          </w:tcPr>
          <w:p w14:paraId="4EC67438" w14:textId="77777777" w:rsidR="00652D5A" w:rsidRPr="00F946C5" w:rsidRDefault="00652D5A" w:rsidP="00960356">
            <w:pPr>
              <w:widowControl w:val="0"/>
              <w:rPr>
                <w:rFonts w:ascii="Garamond" w:hAnsi="Garamond"/>
                <w:sz w:val="24"/>
              </w:rPr>
            </w:pPr>
          </w:p>
        </w:tc>
      </w:tr>
      <w:tr w:rsidR="00652D5A" w:rsidRPr="00F946C5" w14:paraId="1BF1970B" w14:textId="2E655632" w:rsidTr="0021672B">
        <w:tc>
          <w:tcPr>
            <w:tcW w:w="8460" w:type="dxa"/>
            <w:shd w:val="clear" w:color="auto" w:fill="DDD9C3" w:themeFill="background2" w:themeFillShade="E6"/>
          </w:tcPr>
          <w:p w14:paraId="6880455B" w14:textId="77777777" w:rsidR="00652D5A" w:rsidRPr="00723F79" w:rsidRDefault="00652D5A" w:rsidP="007D6AE3">
            <w:pPr>
              <w:widowControl w:val="0"/>
              <w:ind w:left="360"/>
              <w:rPr>
                <w:rFonts w:ascii="Garamond" w:hAnsi="Garamond"/>
                <w:sz w:val="24"/>
                <w:highlight w:val="lightGray"/>
              </w:rPr>
            </w:pPr>
            <w:r w:rsidRPr="00723F79">
              <w:rPr>
                <w:rFonts w:ascii="Garamond" w:hAnsi="Garamond"/>
                <w:sz w:val="24"/>
              </w:rPr>
              <w:t>TOTAL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bottom"/>
          </w:tcPr>
          <w:p w14:paraId="00A88B71" w14:textId="77777777" w:rsidR="00652D5A" w:rsidRPr="00723F79" w:rsidRDefault="00652D5A" w:rsidP="00960356">
            <w:pPr>
              <w:widowControl w:val="0"/>
              <w:ind w:left="360"/>
              <w:jc w:val="center"/>
              <w:rPr>
                <w:rFonts w:ascii="Garamond" w:hAnsi="Garamond"/>
                <w:sz w:val="24"/>
                <w:highlight w:val="lightGray"/>
              </w:rPr>
            </w:pPr>
          </w:p>
        </w:tc>
      </w:tr>
      <w:tr w:rsidR="00723F79" w:rsidRPr="00F946C5" w14:paraId="01114A63" w14:textId="77777777" w:rsidTr="0021672B">
        <w:tc>
          <w:tcPr>
            <w:tcW w:w="8460" w:type="dxa"/>
            <w:shd w:val="clear" w:color="auto" w:fill="auto"/>
          </w:tcPr>
          <w:p w14:paraId="62C14656" w14:textId="470E4A52" w:rsidR="00723F79" w:rsidRDefault="00723F79" w:rsidP="00723F79">
            <w:pPr>
              <w:widowControl w:val="0"/>
              <w:numPr>
                <w:ilvl w:val="0"/>
                <w:numId w:val="23"/>
              </w:numPr>
              <w:ind w:left="342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Ranking</w:t>
            </w:r>
          </w:p>
          <w:p w14:paraId="6F7BCD2E" w14:textId="651E8540" w:rsidR="00095FB7" w:rsidRPr="00095FB7" w:rsidRDefault="00095FB7" w:rsidP="00095FB7">
            <w:pPr>
              <w:widowControl w:val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Please note this applicant’s ranking among the pool of applications you reviewed </w:t>
            </w:r>
            <w:r w:rsidRPr="00446E3B">
              <w:rPr>
                <w:rFonts w:ascii="Garamond" w:hAnsi="Garamond"/>
                <w:i/>
                <w:sz w:val="22"/>
                <w:szCs w:val="22"/>
              </w:rPr>
              <w:t>(1 – 7 or 1 – 8,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with your top choice being 1, and so on). Ranking may not necessarily correspond with total scores. See written guidance for more information on ranking.</w:t>
            </w:r>
          </w:p>
          <w:p w14:paraId="3DC74588" w14:textId="77777777" w:rsidR="00723F79" w:rsidRPr="00F946C5" w:rsidRDefault="00723F79" w:rsidP="007D6AE3">
            <w:pPr>
              <w:widowControl w:val="0"/>
              <w:ind w:left="360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20C357F0" w14:textId="77777777" w:rsidR="00723F79" w:rsidRPr="00F946C5" w:rsidRDefault="00723F79" w:rsidP="00960356">
            <w:pPr>
              <w:widowControl w:val="0"/>
              <w:ind w:left="360"/>
              <w:jc w:val="center"/>
              <w:rPr>
                <w:rFonts w:ascii="Garamond" w:hAnsi="Garamond"/>
                <w:sz w:val="24"/>
              </w:rPr>
            </w:pPr>
          </w:p>
        </w:tc>
      </w:tr>
    </w:tbl>
    <w:p w14:paraId="67B0E9D4" w14:textId="77777777" w:rsidR="001E3E55" w:rsidRPr="00960356" w:rsidRDefault="001E3E55">
      <w:pPr>
        <w:rPr>
          <w:rFonts w:ascii="Garamond" w:hAnsi="Garamond"/>
          <w:b/>
          <w:sz w:val="24"/>
          <w:u w:val="single"/>
        </w:rPr>
      </w:pPr>
    </w:p>
    <w:sectPr w:rsidR="001E3E55" w:rsidRPr="00960356" w:rsidSect="0021672B">
      <w:pgSz w:w="12240" w:h="15840"/>
      <w:pgMar w:top="720" w:right="720" w:bottom="720" w:left="720" w:header="720" w:footer="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B57E" w14:textId="77777777" w:rsidR="00FA6668" w:rsidRDefault="00FA6668">
      <w:r>
        <w:separator/>
      </w:r>
    </w:p>
  </w:endnote>
  <w:endnote w:type="continuationSeparator" w:id="0">
    <w:p w14:paraId="7E15DDEC" w14:textId="77777777" w:rsidR="00FA6668" w:rsidRDefault="00FA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BD744" w14:textId="77777777" w:rsidR="00FA6668" w:rsidRDefault="00FA6668">
      <w:r>
        <w:separator/>
      </w:r>
    </w:p>
  </w:footnote>
  <w:footnote w:type="continuationSeparator" w:id="0">
    <w:p w14:paraId="0458C035" w14:textId="77777777" w:rsidR="00FA6668" w:rsidRDefault="00FA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800"/>
        </w:tabs>
        <w:ind w:left="180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8">
      <w:start w:val="1"/>
      <w:numFmt w:val="bullet"/>
      <w:lvlText w:val="·"/>
      <w:lvlJc w:val="left"/>
      <w:pPr>
        <w:tabs>
          <w:tab w:val="num" w:pos="1800"/>
        </w:tabs>
        <w:ind w:left="180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AE400C1"/>
    <w:multiLevelType w:val="hybridMultilevel"/>
    <w:tmpl w:val="4B0A2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D57A6A"/>
    <w:multiLevelType w:val="hybridMultilevel"/>
    <w:tmpl w:val="F670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02C1"/>
    <w:multiLevelType w:val="hybridMultilevel"/>
    <w:tmpl w:val="2ECEF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4FB6"/>
    <w:multiLevelType w:val="hybridMultilevel"/>
    <w:tmpl w:val="7F74F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8A058A"/>
    <w:multiLevelType w:val="hybridMultilevel"/>
    <w:tmpl w:val="CF849172"/>
    <w:lvl w:ilvl="0" w:tplc="4EC41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E2061D"/>
    <w:multiLevelType w:val="hybridMultilevel"/>
    <w:tmpl w:val="A23AF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55CFE"/>
    <w:multiLevelType w:val="hybridMultilevel"/>
    <w:tmpl w:val="9140A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5E585B"/>
    <w:multiLevelType w:val="hybridMultilevel"/>
    <w:tmpl w:val="53E8519C"/>
    <w:lvl w:ilvl="0" w:tplc="CC00D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1586A"/>
    <w:multiLevelType w:val="hybridMultilevel"/>
    <w:tmpl w:val="38B8724E"/>
    <w:lvl w:ilvl="0" w:tplc="9D0EBD7E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9086F"/>
    <w:multiLevelType w:val="hybridMultilevel"/>
    <w:tmpl w:val="79CC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04AC6"/>
    <w:multiLevelType w:val="hybridMultilevel"/>
    <w:tmpl w:val="A1327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7B1B9B"/>
    <w:multiLevelType w:val="hybridMultilevel"/>
    <w:tmpl w:val="48C40E1C"/>
    <w:lvl w:ilvl="0" w:tplc="5B646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A68A0"/>
    <w:multiLevelType w:val="hybridMultilevel"/>
    <w:tmpl w:val="411A0AA4"/>
    <w:lvl w:ilvl="0" w:tplc="375884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1298E"/>
    <w:multiLevelType w:val="hybridMultilevel"/>
    <w:tmpl w:val="35568310"/>
    <w:lvl w:ilvl="0" w:tplc="124EB780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E064E"/>
    <w:multiLevelType w:val="hybridMultilevel"/>
    <w:tmpl w:val="0AE66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91553D"/>
    <w:multiLevelType w:val="hybridMultilevel"/>
    <w:tmpl w:val="98B62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0F5148"/>
    <w:multiLevelType w:val="hybridMultilevel"/>
    <w:tmpl w:val="E85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8546D"/>
    <w:multiLevelType w:val="hybridMultilevel"/>
    <w:tmpl w:val="4A04F5DE"/>
    <w:lvl w:ilvl="0" w:tplc="9D0EBD7E">
      <w:start w:val="4"/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9"/>
  </w:num>
  <w:num w:numId="9">
    <w:abstractNumId w:val="16"/>
  </w:num>
  <w:num w:numId="10">
    <w:abstractNumId w:val="21"/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19"/>
  </w:num>
  <w:num w:numId="16">
    <w:abstractNumId w:val="14"/>
  </w:num>
  <w:num w:numId="17">
    <w:abstractNumId w:val="17"/>
  </w:num>
  <w:num w:numId="18">
    <w:abstractNumId w:val="13"/>
  </w:num>
  <w:num w:numId="19">
    <w:abstractNumId w:val="7"/>
  </w:num>
  <w:num w:numId="20">
    <w:abstractNumId w:val="23"/>
  </w:num>
  <w:num w:numId="21">
    <w:abstractNumId w:val="8"/>
  </w:num>
  <w:num w:numId="22">
    <w:abstractNumId w:val="1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82"/>
    <w:rsid w:val="000518A0"/>
    <w:rsid w:val="00086FDA"/>
    <w:rsid w:val="00095FB7"/>
    <w:rsid w:val="000B65C3"/>
    <w:rsid w:val="000D58DF"/>
    <w:rsid w:val="001115D3"/>
    <w:rsid w:val="00140AE8"/>
    <w:rsid w:val="00147829"/>
    <w:rsid w:val="00171BE7"/>
    <w:rsid w:val="001A6337"/>
    <w:rsid w:val="001D7E44"/>
    <w:rsid w:val="001E3E55"/>
    <w:rsid w:val="001E4417"/>
    <w:rsid w:val="001F6FA7"/>
    <w:rsid w:val="0021672B"/>
    <w:rsid w:val="00320ECE"/>
    <w:rsid w:val="00324EC7"/>
    <w:rsid w:val="00331963"/>
    <w:rsid w:val="003445EC"/>
    <w:rsid w:val="00356822"/>
    <w:rsid w:val="003702B3"/>
    <w:rsid w:val="003929D1"/>
    <w:rsid w:val="0039302D"/>
    <w:rsid w:val="003A4BCC"/>
    <w:rsid w:val="00417367"/>
    <w:rsid w:val="00422C02"/>
    <w:rsid w:val="0044163B"/>
    <w:rsid w:val="00446E3B"/>
    <w:rsid w:val="004470ED"/>
    <w:rsid w:val="004A6748"/>
    <w:rsid w:val="004B20EE"/>
    <w:rsid w:val="004F20A2"/>
    <w:rsid w:val="00514EA0"/>
    <w:rsid w:val="0053248E"/>
    <w:rsid w:val="0053297A"/>
    <w:rsid w:val="005C6E83"/>
    <w:rsid w:val="006344B3"/>
    <w:rsid w:val="00640535"/>
    <w:rsid w:val="00652D5A"/>
    <w:rsid w:val="00655F70"/>
    <w:rsid w:val="00692F22"/>
    <w:rsid w:val="006A4ECD"/>
    <w:rsid w:val="006D7ABA"/>
    <w:rsid w:val="0071142F"/>
    <w:rsid w:val="00713626"/>
    <w:rsid w:val="00723F79"/>
    <w:rsid w:val="00732EAA"/>
    <w:rsid w:val="0075308C"/>
    <w:rsid w:val="00783E7B"/>
    <w:rsid w:val="007A665F"/>
    <w:rsid w:val="008225B3"/>
    <w:rsid w:val="008F220D"/>
    <w:rsid w:val="008F4D11"/>
    <w:rsid w:val="00931FDE"/>
    <w:rsid w:val="00960356"/>
    <w:rsid w:val="00992168"/>
    <w:rsid w:val="009A02B5"/>
    <w:rsid w:val="009E2AFC"/>
    <w:rsid w:val="009E502F"/>
    <w:rsid w:val="00A07B49"/>
    <w:rsid w:val="00A12FFC"/>
    <w:rsid w:val="00A20606"/>
    <w:rsid w:val="00A545B4"/>
    <w:rsid w:val="00A710E4"/>
    <w:rsid w:val="00A7328D"/>
    <w:rsid w:val="00A77BA5"/>
    <w:rsid w:val="00A926E7"/>
    <w:rsid w:val="00AB1112"/>
    <w:rsid w:val="00AE0238"/>
    <w:rsid w:val="00B30868"/>
    <w:rsid w:val="00B33C55"/>
    <w:rsid w:val="00B415C6"/>
    <w:rsid w:val="00B52719"/>
    <w:rsid w:val="00B73311"/>
    <w:rsid w:val="00B76777"/>
    <w:rsid w:val="00B778BB"/>
    <w:rsid w:val="00BC024A"/>
    <w:rsid w:val="00BC300F"/>
    <w:rsid w:val="00C24514"/>
    <w:rsid w:val="00C320B9"/>
    <w:rsid w:val="00C41CE6"/>
    <w:rsid w:val="00CC2C34"/>
    <w:rsid w:val="00CE2D6E"/>
    <w:rsid w:val="00D10788"/>
    <w:rsid w:val="00D27CD9"/>
    <w:rsid w:val="00D34382"/>
    <w:rsid w:val="00D743A0"/>
    <w:rsid w:val="00D94199"/>
    <w:rsid w:val="00DA2E33"/>
    <w:rsid w:val="00DC58BB"/>
    <w:rsid w:val="00E162F8"/>
    <w:rsid w:val="00E27C49"/>
    <w:rsid w:val="00E37712"/>
    <w:rsid w:val="00EE228E"/>
    <w:rsid w:val="00EF6A3D"/>
    <w:rsid w:val="00F06AF8"/>
    <w:rsid w:val="00F52E7D"/>
    <w:rsid w:val="00F70B24"/>
    <w:rsid w:val="00F946C5"/>
    <w:rsid w:val="00FA6668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1FED9"/>
  <w15:docId w15:val="{A7F27A61-3D0D-485C-9F5A-7EA7FEA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A">
    <w:name w:val="Title A"/>
    <w:pPr>
      <w:widowControl w:val="0"/>
      <w:jc w:val="center"/>
    </w:pPr>
    <w:rPr>
      <w:rFonts w:eastAsia="ヒラギノ角ゴ Pro W3"/>
      <w:color w:val="000000"/>
      <w:sz w:val="24"/>
    </w:rPr>
  </w:style>
  <w:style w:type="paragraph" w:customStyle="1" w:styleId="Subtitle1">
    <w:name w:val="Subtitle1"/>
    <w:pPr>
      <w:widowControl w:val="0"/>
      <w:jc w:val="center"/>
    </w:pPr>
    <w:rPr>
      <w:rFonts w:eastAsia="ヒラギノ角ゴ Pro W3"/>
      <w:color w:val="000000"/>
      <w:sz w:val="24"/>
    </w:rPr>
  </w:style>
  <w:style w:type="paragraph" w:customStyle="1" w:styleId="Heading1A">
    <w:name w:val="Heading 1 A"/>
    <w:next w:val="Normal"/>
    <w:pPr>
      <w:keepNext/>
      <w:widowControl w:val="0"/>
      <w:outlineLvl w:val="0"/>
    </w:pPr>
    <w:rPr>
      <w:rFonts w:eastAsia="ヒラギノ角ゴ Pro W3"/>
      <w:color w:val="000000"/>
      <w:sz w:val="24"/>
    </w:rPr>
  </w:style>
  <w:style w:type="paragraph" w:customStyle="1" w:styleId="Heading2A">
    <w:name w:val="Heading 2 A"/>
    <w:next w:val="Normal"/>
    <w:pPr>
      <w:keepNext/>
      <w:widowControl w:val="0"/>
      <w:jc w:val="center"/>
      <w:outlineLvl w:val="1"/>
    </w:pPr>
    <w:rPr>
      <w:rFonts w:eastAsia="ヒラギノ角ゴ Pro W3"/>
      <w:color w:val="000000"/>
      <w:sz w:val="24"/>
    </w:rPr>
  </w:style>
  <w:style w:type="paragraph" w:styleId="Header">
    <w:name w:val="header"/>
    <w:basedOn w:val="Normal"/>
    <w:link w:val="HeaderChar"/>
    <w:locked/>
    <w:rsid w:val="003319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196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3319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1963"/>
    <w:rPr>
      <w:rFonts w:eastAsia="ヒラギノ角ゴ Pro W3"/>
      <w:color w:val="000000"/>
      <w:szCs w:val="24"/>
    </w:rPr>
  </w:style>
  <w:style w:type="table" w:styleId="TableGrid">
    <w:name w:val="Table Grid"/>
    <w:basedOn w:val="TableNormal"/>
    <w:locked/>
    <w:rsid w:val="00B7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locked/>
    <w:rsid w:val="001E3E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1E3E5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3E55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E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3E55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semiHidden/>
    <w:unhideWhenUsed/>
    <w:locked/>
    <w:rsid w:val="001E3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3E55"/>
    <w:rPr>
      <w:rFonts w:ascii="Segoe UI" w:eastAsia="ヒラギノ角ゴ Pro W3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SWITZER ENVIRONMENTAL FELLOWSHIP PROGRAM</vt:lpstr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 ENVIRONMENTAL FELLOWSHIP PROGRAM</dc:title>
  <dc:creator>NHCF</dc:creator>
  <cp:lastModifiedBy>erin</cp:lastModifiedBy>
  <cp:revision>2</cp:revision>
  <cp:lastPrinted>2022-01-12T16:12:00Z</cp:lastPrinted>
  <dcterms:created xsi:type="dcterms:W3CDTF">2022-09-01T20:47:00Z</dcterms:created>
  <dcterms:modified xsi:type="dcterms:W3CDTF">2022-09-01T20:47:00Z</dcterms:modified>
</cp:coreProperties>
</file>